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7F" w:rsidRDefault="00DC664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Výzva </w:t>
      </w:r>
      <w:r w:rsidR="007118DD">
        <w:rPr>
          <w:rFonts w:ascii="Arial" w:eastAsia="Arial" w:hAnsi="Arial" w:cs="Arial"/>
          <w:b/>
          <w:bCs/>
          <w:sz w:val="28"/>
          <w:szCs w:val="28"/>
          <w:u w:val="single"/>
        </w:rPr>
        <w:t>TWINNING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2017 – WIDESPREAD-0</w:t>
      </w:r>
      <w:r w:rsidR="007118DD">
        <w:rPr>
          <w:rFonts w:ascii="Arial" w:eastAsia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-2017 – stručné shrnutí</w:t>
      </w:r>
    </w:p>
    <w:p w:rsidR="0088637F" w:rsidRDefault="0088637F">
      <w:pPr>
        <w:spacing w:line="200" w:lineRule="exact"/>
        <w:rPr>
          <w:sz w:val="24"/>
          <w:szCs w:val="24"/>
        </w:rPr>
      </w:pPr>
    </w:p>
    <w:p w:rsidR="0088637F" w:rsidRDefault="0088637F">
      <w:pPr>
        <w:spacing w:line="254" w:lineRule="exact"/>
        <w:rPr>
          <w:sz w:val="24"/>
          <w:szCs w:val="24"/>
        </w:rPr>
      </w:pPr>
    </w:p>
    <w:p w:rsidR="0088637F" w:rsidRPr="00A352AC" w:rsidRDefault="00DC6642">
      <w:pPr>
        <w:rPr>
          <w:sz w:val="20"/>
          <w:szCs w:val="20"/>
        </w:rPr>
      </w:pPr>
      <w:r w:rsidRPr="00A352AC">
        <w:rPr>
          <w:rFonts w:ascii="Arial" w:eastAsia="Arial" w:hAnsi="Arial" w:cs="Arial"/>
          <w:b/>
          <w:bCs/>
          <w:u w:val="single"/>
        </w:rPr>
        <w:t>Cíl</w:t>
      </w:r>
      <w:r w:rsidRPr="00942985">
        <w:rPr>
          <w:rFonts w:ascii="Arial" w:eastAsia="Arial" w:hAnsi="Arial" w:cs="Arial"/>
          <w:b/>
          <w:bCs/>
        </w:rPr>
        <w:t>:</w:t>
      </w:r>
    </w:p>
    <w:p w:rsidR="0088637F" w:rsidRPr="00B44476" w:rsidRDefault="0088637F">
      <w:pPr>
        <w:spacing w:line="209" w:lineRule="exact"/>
        <w:rPr>
          <w:rFonts w:ascii="Arial" w:eastAsia="Arial" w:hAnsi="Arial" w:cs="Arial"/>
        </w:rPr>
      </w:pPr>
    </w:p>
    <w:p w:rsidR="00A352AC" w:rsidRPr="00A352AC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A352AC">
        <w:rPr>
          <w:rFonts w:ascii="Arial" w:eastAsia="Arial" w:hAnsi="Arial" w:cs="Arial"/>
        </w:rPr>
        <w:t xml:space="preserve">řešit nedostatek spolupráce a rozdíly mezi výzkumnými subjekty </w:t>
      </w:r>
      <w:proofErr w:type="spellStart"/>
      <w:r w:rsidRPr="00A352AC">
        <w:rPr>
          <w:rFonts w:ascii="Arial" w:eastAsia="Arial" w:hAnsi="Arial" w:cs="Arial"/>
        </w:rPr>
        <w:t>widening</w:t>
      </w:r>
      <w:proofErr w:type="spellEnd"/>
      <w:r w:rsidRPr="00A352AC">
        <w:rPr>
          <w:rFonts w:ascii="Arial" w:eastAsia="Arial" w:hAnsi="Arial" w:cs="Arial"/>
        </w:rPr>
        <w:t xml:space="preserve"> zemí</w:t>
      </w:r>
      <w:r w:rsidR="00222E98">
        <w:rPr>
          <w:rFonts w:ascii="Arial" w:eastAsia="Arial" w:hAnsi="Arial" w:cs="Arial"/>
        </w:rPr>
        <w:t xml:space="preserve"> </w:t>
      </w:r>
      <w:r w:rsidR="00222E98" w:rsidRPr="002A6F8A">
        <w:rPr>
          <w:rFonts w:ascii="Arial" w:eastAsia="Arial" w:hAnsi="Arial" w:cs="Arial"/>
        </w:rPr>
        <w:t xml:space="preserve">(země méně výkonné ve </w:t>
      </w:r>
      <w:proofErr w:type="spellStart"/>
      <w:r w:rsidR="00222E98" w:rsidRPr="002A6F8A">
        <w:rPr>
          <w:rFonts w:ascii="Arial" w:eastAsia="Arial" w:hAnsi="Arial" w:cs="Arial"/>
        </w:rPr>
        <w:t>VaI</w:t>
      </w:r>
      <w:proofErr w:type="spellEnd"/>
      <w:r w:rsidR="00222E98" w:rsidRPr="002A6F8A">
        <w:rPr>
          <w:rFonts w:ascii="Arial" w:eastAsia="Arial" w:hAnsi="Arial" w:cs="Arial"/>
        </w:rPr>
        <w:t xml:space="preserve">, </w:t>
      </w:r>
      <w:proofErr w:type="spellStart"/>
      <w:r w:rsidR="00222E98" w:rsidRPr="002A6F8A">
        <w:rPr>
          <w:rFonts w:ascii="Arial" w:eastAsia="Arial" w:hAnsi="Arial" w:cs="Arial"/>
        </w:rPr>
        <w:t>low</w:t>
      </w:r>
      <w:proofErr w:type="spellEnd"/>
      <w:r w:rsidR="00222E98" w:rsidRPr="002A6F8A">
        <w:rPr>
          <w:rFonts w:ascii="Arial" w:eastAsia="Arial" w:hAnsi="Arial" w:cs="Arial"/>
        </w:rPr>
        <w:t xml:space="preserve"> R</w:t>
      </w:r>
      <w:r w:rsidR="00222E98" w:rsidRPr="00B44476">
        <w:rPr>
          <w:rFonts w:ascii="Arial" w:eastAsia="Arial" w:hAnsi="Arial" w:cs="Arial"/>
        </w:rPr>
        <w:t>&amp;I performing countries = LPC</w:t>
      </w:r>
      <w:r w:rsidR="00B44476" w:rsidRPr="00B44476">
        <w:rPr>
          <w:rFonts w:ascii="Arial" w:eastAsia="Arial" w:hAnsi="Arial" w:cs="Arial"/>
        </w:rPr>
        <w:t xml:space="preserve"> – </w:t>
      </w:r>
      <w:proofErr w:type="spellStart"/>
      <w:r w:rsidR="00B44476" w:rsidRPr="00B44476">
        <w:rPr>
          <w:rFonts w:ascii="Arial" w:eastAsia="Arial" w:hAnsi="Arial" w:cs="Arial"/>
        </w:rPr>
        <w:t>jedná</w:t>
      </w:r>
      <w:proofErr w:type="spellEnd"/>
      <w:r w:rsidR="00B44476" w:rsidRPr="00B44476">
        <w:rPr>
          <w:rFonts w:ascii="Arial" w:eastAsia="Arial" w:hAnsi="Arial" w:cs="Arial"/>
        </w:rPr>
        <w:t xml:space="preserve"> se o </w:t>
      </w:r>
      <w:proofErr w:type="spellStart"/>
      <w:r w:rsidR="00B44476" w:rsidRPr="00B44476">
        <w:rPr>
          <w:rFonts w:ascii="Arial" w:eastAsia="Arial" w:hAnsi="Arial" w:cs="Arial"/>
        </w:rPr>
        <w:t>tyto</w:t>
      </w:r>
      <w:proofErr w:type="spellEnd"/>
      <w:r w:rsidR="00B44476" w:rsidRPr="00B44476">
        <w:rPr>
          <w:rFonts w:ascii="Arial" w:eastAsia="Arial" w:hAnsi="Arial" w:cs="Arial"/>
        </w:rPr>
        <w:t xml:space="preserve"> </w:t>
      </w:r>
      <w:proofErr w:type="spellStart"/>
      <w:r w:rsidR="00B44476" w:rsidRPr="00B44476">
        <w:rPr>
          <w:rFonts w:ascii="Arial" w:eastAsia="Arial" w:hAnsi="Arial" w:cs="Arial"/>
        </w:rPr>
        <w:t>státy</w:t>
      </w:r>
      <w:proofErr w:type="spellEnd"/>
      <w:r w:rsidR="00B44476" w:rsidRPr="00B44476">
        <w:rPr>
          <w:rFonts w:ascii="Arial" w:eastAsia="Arial" w:hAnsi="Arial" w:cs="Arial"/>
        </w:rPr>
        <w:t xml:space="preserve">: </w:t>
      </w:r>
      <w:proofErr w:type="spellStart"/>
      <w:r w:rsidR="00B44476" w:rsidRPr="00B44476">
        <w:rPr>
          <w:rFonts w:ascii="Arial" w:eastAsia="Arial" w:hAnsi="Arial" w:cs="Arial"/>
        </w:rPr>
        <w:t>Bulgaria</w:t>
      </w:r>
      <w:proofErr w:type="spellEnd"/>
      <w:r w:rsidR="00B44476" w:rsidRPr="00B44476">
        <w:rPr>
          <w:rFonts w:ascii="Arial" w:eastAsia="Arial" w:hAnsi="Arial" w:cs="Arial"/>
        </w:rPr>
        <w:t xml:space="preserve">, </w:t>
      </w:r>
      <w:proofErr w:type="spellStart"/>
      <w:r w:rsidR="00B44476" w:rsidRPr="00B44476">
        <w:rPr>
          <w:rFonts w:ascii="Arial" w:eastAsia="Arial" w:hAnsi="Arial" w:cs="Arial"/>
        </w:rPr>
        <w:t>Croatia</w:t>
      </w:r>
      <w:proofErr w:type="spellEnd"/>
      <w:r w:rsidR="00B44476" w:rsidRPr="00B44476">
        <w:rPr>
          <w:rFonts w:ascii="Arial" w:eastAsia="Arial" w:hAnsi="Arial" w:cs="Arial"/>
        </w:rPr>
        <w:t xml:space="preserve">, </w:t>
      </w:r>
      <w:proofErr w:type="spellStart"/>
      <w:r w:rsidR="00B44476" w:rsidRPr="00B44476">
        <w:rPr>
          <w:rFonts w:ascii="Arial" w:eastAsia="Arial" w:hAnsi="Arial" w:cs="Arial"/>
        </w:rPr>
        <w:t>Cyprus</w:t>
      </w:r>
      <w:proofErr w:type="spellEnd"/>
      <w:r w:rsidR="00B44476" w:rsidRPr="00B44476">
        <w:rPr>
          <w:rFonts w:ascii="Arial" w:eastAsia="Arial" w:hAnsi="Arial" w:cs="Arial"/>
        </w:rPr>
        <w:t xml:space="preserve">, Czech Republic, </w:t>
      </w:r>
      <w:proofErr w:type="spellStart"/>
      <w:r w:rsidR="00B44476" w:rsidRPr="00B44476">
        <w:rPr>
          <w:rFonts w:ascii="Arial" w:eastAsia="Arial" w:hAnsi="Arial" w:cs="Arial"/>
        </w:rPr>
        <w:t>Estonia</w:t>
      </w:r>
      <w:proofErr w:type="spellEnd"/>
      <w:r w:rsidR="00B44476" w:rsidRPr="00B44476">
        <w:rPr>
          <w:rFonts w:ascii="Arial" w:eastAsia="Arial" w:hAnsi="Arial" w:cs="Arial"/>
        </w:rPr>
        <w:t xml:space="preserve">, </w:t>
      </w:r>
      <w:proofErr w:type="spellStart"/>
      <w:r w:rsidR="00B44476" w:rsidRPr="00B44476">
        <w:rPr>
          <w:rFonts w:ascii="Arial" w:eastAsia="Arial" w:hAnsi="Arial" w:cs="Arial"/>
        </w:rPr>
        <w:t>Hungary</w:t>
      </w:r>
      <w:proofErr w:type="spellEnd"/>
      <w:r w:rsidR="00B44476" w:rsidRPr="00B44476">
        <w:rPr>
          <w:rFonts w:ascii="Arial" w:eastAsia="Arial" w:hAnsi="Arial" w:cs="Arial"/>
        </w:rPr>
        <w:t xml:space="preserve">, </w:t>
      </w:r>
      <w:proofErr w:type="spellStart"/>
      <w:r w:rsidR="00B44476" w:rsidRPr="00B44476">
        <w:rPr>
          <w:rFonts w:ascii="Arial" w:eastAsia="Arial" w:hAnsi="Arial" w:cs="Arial"/>
        </w:rPr>
        <w:t>Latvia</w:t>
      </w:r>
      <w:proofErr w:type="spellEnd"/>
      <w:r w:rsidR="00B44476" w:rsidRPr="00B44476">
        <w:rPr>
          <w:rFonts w:ascii="Arial" w:eastAsia="Arial" w:hAnsi="Arial" w:cs="Arial"/>
        </w:rPr>
        <w:t xml:space="preserve">, </w:t>
      </w:r>
      <w:proofErr w:type="spellStart"/>
      <w:r w:rsidR="00B44476" w:rsidRPr="00B44476">
        <w:rPr>
          <w:rFonts w:ascii="Arial" w:eastAsia="Arial" w:hAnsi="Arial" w:cs="Arial"/>
        </w:rPr>
        <w:t>Lithuania</w:t>
      </w:r>
      <w:proofErr w:type="spellEnd"/>
      <w:r w:rsidR="00B44476" w:rsidRPr="00B44476">
        <w:rPr>
          <w:rFonts w:ascii="Arial" w:eastAsia="Arial" w:hAnsi="Arial" w:cs="Arial"/>
        </w:rPr>
        <w:t xml:space="preserve">, </w:t>
      </w:r>
      <w:proofErr w:type="spellStart"/>
      <w:r w:rsidR="00B44476" w:rsidRPr="00B44476">
        <w:rPr>
          <w:rFonts w:ascii="Arial" w:eastAsia="Arial" w:hAnsi="Arial" w:cs="Arial"/>
        </w:rPr>
        <w:t>Luxembourg</w:t>
      </w:r>
      <w:proofErr w:type="spellEnd"/>
      <w:r w:rsidR="00B44476" w:rsidRPr="00B44476">
        <w:rPr>
          <w:rFonts w:ascii="Arial" w:eastAsia="Arial" w:hAnsi="Arial" w:cs="Arial"/>
        </w:rPr>
        <w:t xml:space="preserve">, Malta, </w:t>
      </w:r>
      <w:proofErr w:type="spellStart"/>
      <w:r w:rsidR="00B44476" w:rsidRPr="00B44476">
        <w:rPr>
          <w:rFonts w:ascii="Arial" w:eastAsia="Arial" w:hAnsi="Arial" w:cs="Arial"/>
        </w:rPr>
        <w:t>Poland</w:t>
      </w:r>
      <w:proofErr w:type="spellEnd"/>
      <w:r w:rsidR="00B44476" w:rsidRPr="00B44476">
        <w:rPr>
          <w:rFonts w:ascii="Arial" w:eastAsia="Arial" w:hAnsi="Arial" w:cs="Arial"/>
        </w:rPr>
        <w:t xml:space="preserve">, Portugal, </w:t>
      </w:r>
      <w:proofErr w:type="spellStart"/>
      <w:r w:rsidR="00B44476" w:rsidRPr="00B44476">
        <w:rPr>
          <w:rFonts w:ascii="Arial" w:eastAsia="Arial" w:hAnsi="Arial" w:cs="Arial"/>
        </w:rPr>
        <w:t>Romania</w:t>
      </w:r>
      <w:proofErr w:type="spellEnd"/>
      <w:r w:rsidR="00B44476" w:rsidRPr="00B44476">
        <w:rPr>
          <w:rFonts w:ascii="Arial" w:eastAsia="Arial" w:hAnsi="Arial" w:cs="Arial"/>
        </w:rPr>
        <w:t xml:space="preserve">, Slovakia and </w:t>
      </w:r>
      <w:proofErr w:type="spellStart"/>
      <w:r w:rsidR="00B44476" w:rsidRPr="00B44476">
        <w:rPr>
          <w:rFonts w:ascii="Arial" w:eastAsia="Arial" w:hAnsi="Arial" w:cs="Arial"/>
        </w:rPr>
        <w:t>Slovenia</w:t>
      </w:r>
      <w:proofErr w:type="spellEnd"/>
      <w:r w:rsidR="00222E98">
        <w:rPr>
          <w:rFonts w:ascii="Arial" w:eastAsia="Arial" w:hAnsi="Arial" w:cs="Arial"/>
        </w:rPr>
        <w:t>)</w:t>
      </w:r>
      <w:r w:rsidRPr="00A352AC">
        <w:rPr>
          <w:rFonts w:ascii="Arial" w:eastAsia="Arial" w:hAnsi="Arial" w:cs="Arial"/>
        </w:rPr>
        <w:t xml:space="preserve"> a mezinárodně uznávanými protějšky z EU;</w:t>
      </w:r>
    </w:p>
    <w:p w:rsidR="0088637F" w:rsidRPr="00A352AC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A352AC">
        <w:rPr>
          <w:rFonts w:ascii="Arial" w:eastAsia="Arial" w:hAnsi="Arial" w:cs="Arial"/>
        </w:rPr>
        <w:t>zvrátit trend, kdy přední výzkumné subjekty spolupracují pouze mezi sebou (</w:t>
      </w:r>
      <w:proofErr w:type="spellStart"/>
      <w:r w:rsidRPr="00A352AC">
        <w:rPr>
          <w:rFonts w:ascii="Arial" w:eastAsia="Arial" w:hAnsi="Arial" w:cs="Arial"/>
        </w:rPr>
        <w:t>closed</w:t>
      </w:r>
      <w:proofErr w:type="spellEnd"/>
      <w:r w:rsidRPr="00A352AC">
        <w:rPr>
          <w:rFonts w:ascii="Arial" w:eastAsia="Arial" w:hAnsi="Arial" w:cs="Arial"/>
        </w:rPr>
        <w:t xml:space="preserve"> </w:t>
      </w:r>
      <w:proofErr w:type="spellStart"/>
      <w:r w:rsidRPr="00A352AC">
        <w:rPr>
          <w:rFonts w:ascii="Arial" w:eastAsia="Arial" w:hAnsi="Arial" w:cs="Arial"/>
        </w:rPr>
        <w:t>clubs</w:t>
      </w:r>
      <w:proofErr w:type="spellEnd"/>
      <w:r w:rsidRPr="00A352AC">
        <w:rPr>
          <w:rFonts w:ascii="Arial" w:eastAsia="Arial" w:hAnsi="Arial" w:cs="Arial"/>
        </w:rPr>
        <w:t>);</w:t>
      </w:r>
    </w:p>
    <w:p w:rsidR="00A352AC" w:rsidRPr="00A352AC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A352AC">
        <w:rPr>
          <w:rFonts w:ascii="Arial" w:eastAsia="Arial" w:hAnsi="Arial" w:cs="Arial"/>
        </w:rPr>
        <w:t>významné posílení definované oblasti výzkumu na VŠ či VO v</w:t>
      </w:r>
      <w:r w:rsidR="000755EF">
        <w:rPr>
          <w:rFonts w:ascii="Arial" w:eastAsia="Arial" w:hAnsi="Arial" w:cs="Arial"/>
        </w:rPr>
        <w:t> </w:t>
      </w:r>
      <w:r w:rsidRPr="00A352AC">
        <w:rPr>
          <w:rFonts w:ascii="Arial" w:eastAsia="Arial" w:hAnsi="Arial" w:cs="Arial"/>
        </w:rPr>
        <w:t>LPC</w:t>
      </w:r>
      <w:r w:rsidR="000755EF">
        <w:rPr>
          <w:rFonts w:ascii="Arial" w:eastAsia="Arial" w:hAnsi="Arial" w:cs="Arial"/>
        </w:rPr>
        <w:t xml:space="preserve"> </w:t>
      </w:r>
      <w:r w:rsidRPr="00A352AC">
        <w:rPr>
          <w:rFonts w:ascii="Arial" w:eastAsia="Arial" w:hAnsi="Arial" w:cs="Arial"/>
        </w:rPr>
        <w:t>propojením se 2 předními subjekty z dalších dvou zemí;</w:t>
      </w:r>
    </w:p>
    <w:p w:rsidR="00A352AC" w:rsidRDefault="00A352AC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A352AC">
        <w:rPr>
          <w:rFonts w:ascii="Arial" w:eastAsia="Arial" w:hAnsi="Arial" w:cs="Arial"/>
        </w:rPr>
        <w:t>zlepšit výzkumný profil nejen instituce z LPC, a</w:t>
      </w:r>
      <w:r w:rsidR="00222E98">
        <w:rPr>
          <w:rFonts w:ascii="Arial" w:eastAsia="Arial" w:hAnsi="Arial" w:cs="Arial"/>
        </w:rPr>
        <w:t>le i jeho výzkumných pracovníků;</w:t>
      </w:r>
    </w:p>
    <w:p w:rsidR="00222E98" w:rsidRDefault="00222E98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cílem je podpora excelentního výzkumu v určité oblasti vytvářením partnerství mezi výzkumnými institucemi a nejméně 2 zahraničními partnery s vedoucím postavením v dané oblasti výzkumu;</w:t>
      </w:r>
    </w:p>
    <w:p w:rsidR="00222E98" w:rsidRPr="00A352AC" w:rsidRDefault="00B44476" w:rsidP="00A352AC">
      <w:pPr>
        <w:numPr>
          <w:ilvl w:val="0"/>
          <w:numId w:val="4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NENÍ PODPOROVÁN SAMOTNÝ VÝZKUM – POUZE NAVÁZÁNÍ SPOLUPRÁCE, PARTNERSTVÍ, VZDĚLÁVÁNÍ V JAKÉKOLI OBLASTI VÝZKUMU</w:t>
      </w:r>
      <w:r>
        <w:rPr>
          <w:rFonts w:ascii="Arial" w:eastAsia="Arial" w:hAnsi="Arial" w:cs="Arial"/>
        </w:rPr>
        <w:t>!!!</w:t>
      </w:r>
    </w:p>
    <w:p w:rsidR="00A352AC" w:rsidRPr="00A352AC" w:rsidRDefault="00A352AC" w:rsidP="00A352AC">
      <w:pPr>
        <w:spacing w:line="196" w:lineRule="exact"/>
        <w:rPr>
          <w:sz w:val="24"/>
          <w:szCs w:val="24"/>
          <w:highlight w:val="yellow"/>
        </w:rPr>
      </w:pPr>
    </w:p>
    <w:p w:rsidR="0088637F" w:rsidRPr="00A352AC" w:rsidRDefault="00A352AC">
      <w:pPr>
        <w:rPr>
          <w:sz w:val="20"/>
          <w:szCs w:val="20"/>
        </w:rPr>
      </w:pPr>
      <w:r w:rsidRPr="00A352AC">
        <w:rPr>
          <w:rFonts w:ascii="Arial" w:eastAsia="Arial" w:hAnsi="Arial" w:cs="Arial"/>
          <w:b/>
          <w:bCs/>
          <w:u w:val="single"/>
        </w:rPr>
        <w:t>Otevření</w:t>
      </w:r>
      <w:r w:rsidR="00DC6642" w:rsidRPr="00A352AC">
        <w:rPr>
          <w:rFonts w:ascii="Arial" w:eastAsia="Arial" w:hAnsi="Arial" w:cs="Arial"/>
          <w:b/>
          <w:bCs/>
          <w:u w:val="single"/>
        </w:rPr>
        <w:t xml:space="preserve"> výzvy</w:t>
      </w:r>
      <w:r w:rsidR="00942985" w:rsidRPr="00942985">
        <w:rPr>
          <w:rFonts w:ascii="Arial" w:eastAsia="Arial" w:hAnsi="Arial" w:cs="Arial"/>
          <w:b/>
          <w:bCs/>
        </w:rPr>
        <w:t>:</w:t>
      </w:r>
      <w:r w:rsidR="00DC6642" w:rsidRPr="00942985">
        <w:rPr>
          <w:rFonts w:ascii="Arial" w:eastAsia="Arial" w:hAnsi="Arial" w:cs="Arial"/>
          <w:b/>
          <w:bCs/>
        </w:rPr>
        <w:t xml:space="preserve"> </w:t>
      </w:r>
      <w:r w:rsidRPr="00A352AC">
        <w:rPr>
          <w:rFonts w:ascii="Arial" w:eastAsia="Arial" w:hAnsi="Arial" w:cs="Arial"/>
        </w:rPr>
        <w:t>11. 5</w:t>
      </w:r>
      <w:r w:rsidR="00DC6642" w:rsidRPr="00A352AC">
        <w:rPr>
          <w:rFonts w:ascii="Arial" w:eastAsia="Arial" w:hAnsi="Arial" w:cs="Arial"/>
        </w:rPr>
        <w:t>. 2017</w:t>
      </w:r>
    </w:p>
    <w:p w:rsidR="0088637F" w:rsidRPr="00A352AC" w:rsidRDefault="0088637F">
      <w:pPr>
        <w:spacing w:line="201" w:lineRule="exact"/>
        <w:rPr>
          <w:sz w:val="24"/>
          <w:szCs w:val="24"/>
        </w:rPr>
      </w:pPr>
    </w:p>
    <w:p w:rsidR="0088637F" w:rsidRPr="00A352AC" w:rsidRDefault="00DC6642">
      <w:pPr>
        <w:rPr>
          <w:sz w:val="20"/>
          <w:szCs w:val="20"/>
        </w:rPr>
      </w:pPr>
      <w:proofErr w:type="spellStart"/>
      <w:r w:rsidRPr="00A352AC">
        <w:rPr>
          <w:rFonts w:ascii="Arial" w:eastAsia="Arial" w:hAnsi="Arial" w:cs="Arial"/>
          <w:b/>
          <w:bCs/>
          <w:u w:val="single"/>
        </w:rPr>
        <w:t>Deadline</w:t>
      </w:r>
      <w:proofErr w:type="spellEnd"/>
      <w:r w:rsidR="00942985" w:rsidRPr="00942985">
        <w:rPr>
          <w:rFonts w:ascii="Arial" w:eastAsia="Arial" w:hAnsi="Arial" w:cs="Arial"/>
          <w:b/>
          <w:bCs/>
        </w:rPr>
        <w:t>:</w:t>
      </w:r>
      <w:r w:rsidRPr="00A352AC">
        <w:rPr>
          <w:rFonts w:ascii="Arial" w:eastAsia="Arial" w:hAnsi="Arial" w:cs="Arial"/>
          <w:b/>
          <w:bCs/>
        </w:rPr>
        <w:t xml:space="preserve"> </w:t>
      </w:r>
      <w:r w:rsidRPr="00A352AC">
        <w:rPr>
          <w:rFonts w:ascii="Arial" w:eastAsia="Arial" w:hAnsi="Arial" w:cs="Arial"/>
        </w:rPr>
        <w:t>15.</w:t>
      </w:r>
      <w:r w:rsidR="00A352AC">
        <w:rPr>
          <w:rFonts w:ascii="Arial" w:eastAsia="Arial" w:hAnsi="Arial" w:cs="Arial"/>
        </w:rPr>
        <w:t xml:space="preserve"> </w:t>
      </w:r>
      <w:r w:rsidRPr="00A352AC">
        <w:rPr>
          <w:rFonts w:ascii="Arial" w:eastAsia="Arial" w:hAnsi="Arial" w:cs="Arial"/>
        </w:rPr>
        <w:t>11. 2017</w:t>
      </w:r>
      <w:r w:rsidR="00A352AC" w:rsidRPr="00A352AC">
        <w:rPr>
          <w:rFonts w:ascii="Arial" w:eastAsia="Arial" w:hAnsi="Arial" w:cs="Arial"/>
        </w:rPr>
        <w:t xml:space="preserve"> v 17:00 hod.</w:t>
      </w:r>
    </w:p>
    <w:p w:rsidR="0088637F" w:rsidRPr="00A352AC" w:rsidRDefault="0088637F">
      <w:pPr>
        <w:spacing w:line="201" w:lineRule="exact"/>
        <w:rPr>
          <w:sz w:val="24"/>
          <w:szCs w:val="24"/>
        </w:rPr>
      </w:pPr>
    </w:p>
    <w:p w:rsidR="000755EF" w:rsidRDefault="00DC6642" w:rsidP="000755EF">
      <w:pPr>
        <w:rPr>
          <w:rFonts w:ascii="Arial" w:eastAsia="Arial" w:hAnsi="Arial" w:cs="Arial"/>
        </w:rPr>
      </w:pPr>
      <w:r w:rsidRPr="00A352AC">
        <w:rPr>
          <w:rFonts w:ascii="Arial" w:eastAsia="Arial" w:hAnsi="Arial" w:cs="Arial"/>
          <w:b/>
          <w:bCs/>
          <w:u w:val="single"/>
        </w:rPr>
        <w:t>Rozpočet</w:t>
      </w:r>
      <w:r w:rsidRPr="00942985">
        <w:rPr>
          <w:rFonts w:ascii="Arial" w:eastAsia="Arial" w:hAnsi="Arial" w:cs="Arial"/>
          <w:b/>
          <w:bCs/>
        </w:rPr>
        <w:t>:</w:t>
      </w:r>
      <w:r w:rsidRPr="00A352AC">
        <w:rPr>
          <w:rFonts w:ascii="Arial" w:eastAsia="Arial" w:hAnsi="Arial" w:cs="Arial"/>
          <w:b/>
          <w:bCs/>
        </w:rPr>
        <w:t xml:space="preserve"> </w:t>
      </w:r>
      <w:r w:rsidR="00A352AC" w:rsidRPr="00A352AC">
        <w:rPr>
          <w:rFonts w:ascii="Arial" w:eastAsia="Arial" w:hAnsi="Arial" w:cs="Arial"/>
        </w:rPr>
        <w:t>30</w:t>
      </w:r>
      <w:r w:rsidRPr="00A352AC">
        <w:rPr>
          <w:rFonts w:ascii="Arial" w:eastAsia="Arial" w:hAnsi="Arial" w:cs="Arial"/>
        </w:rPr>
        <w:t xml:space="preserve"> mil. EUR</w:t>
      </w:r>
    </w:p>
    <w:p w:rsidR="0088637F" w:rsidRPr="00A352AC" w:rsidRDefault="0088637F">
      <w:pPr>
        <w:spacing w:line="201" w:lineRule="exact"/>
        <w:rPr>
          <w:sz w:val="24"/>
          <w:szCs w:val="24"/>
          <w:highlight w:val="yellow"/>
        </w:rPr>
      </w:pPr>
    </w:p>
    <w:p w:rsidR="0088637F" w:rsidRPr="00A352AC" w:rsidRDefault="0088637F">
      <w:pPr>
        <w:spacing w:line="198" w:lineRule="exact"/>
        <w:rPr>
          <w:sz w:val="24"/>
          <w:szCs w:val="24"/>
          <w:highlight w:val="yellow"/>
        </w:rPr>
      </w:pPr>
    </w:p>
    <w:p w:rsidR="0088637F" w:rsidRPr="002A6F8A" w:rsidRDefault="00DC6642">
      <w:pPr>
        <w:rPr>
          <w:sz w:val="20"/>
          <w:szCs w:val="20"/>
        </w:rPr>
      </w:pPr>
      <w:r w:rsidRPr="002A6F8A">
        <w:rPr>
          <w:rFonts w:ascii="Arial" w:eastAsia="Arial" w:hAnsi="Arial" w:cs="Arial"/>
          <w:b/>
          <w:bCs/>
          <w:u w:val="single"/>
        </w:rPr>
        <w:t>Žadatel</w:t>
      </w:r>
      <w:r w:rsidR="002A6F8A" w:rsidRPr="002A6F8A">
        <w:rPr>
          <w:rFonts w:ascii="Arial" w:eastAsia="Arial" w:hAnsi="Arial" w:cs="Arial"/>
          <w:b/>
          <w:bCs/>
          <w:u w:val="single"/>
        </w:rPr>
        <w:t>é</w:t>
      </w:r>
      <w:r w:rsidRPr="00942985">
        <w:rPr>
          <w:rFonts w:ascii="Arial" w:eastAsia="Arial" w:hAnsi="Arial" w:cs="Arial"/>
          <w:b/>
          <w:bCs/>
        </w:rPr>
        <w:t>:</w:t>
      </w:r>
    </w:p>
    <w:p w:rsidR="0088637F" w:rsidRPr="002A6F8A" w:rsidRDefault="0088637F">
      <w:pPr>
        <w:spacing w:line="203" w:lineRule="exact"/>
        <w:rPr>
          <w:sz w:val="24"/>
          <w:szCs w:val="24"/>
        </w:rPr>
      </w:pPr>
    </w:p>
    <w:p w:rsidR="0088637F" w:rsidRPr="002A6F8A" w:rsidRDefault="00A352AC" w:rsidP="000755EF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2A6F8A">
        <w:rPr>
          <w:rFonts w:ascii="Arial" w:eastAsia="Arial" w:hAnsi="Arial" w:cs="Arial"/>
        </w:rPr>
        <w:t xml:space="preserve">koordinátor </w:t>
      </w:r>
      <w:r w:rsidR="002A6F8A" w:rsidRPr="002A6F8A">
        <w:rPr>
          <w:rFonts w:ascii="Arial" w:eastAsia="Arial" w:hAnsi="Arial" w:cs="Arial"/>
        </w:rPr>
        <w:t xml:space="preserve">projektu </w:t>
      </w:r>
      <w:r w:rsidRPr="002A6F8A">
        <w:rPr>
          <w:rFonts w:ascii="Arial" w:eastAsia="Arial" w:hAnsi="Arial" w:cs="Arial"/>
        </w:rPr>
        <w:t xml:space="preserve">musí být z tzv. </w:t>
      </w:r>
      <w:proofErr w:type="spellStart"/>
      <w:r w:rsidRPr="002A6F8A">
        <w:rPr>
          <w:rFonts w:ascii="Arial" w:eastAsia="Arial" w:hAnsi="Arial" w:cs="Arial"/>
        </w:rPr>
        <w:t>Widening</w:t>
      </w:r>
      <w:proofErr w:type="spellEnd"/>
      <w:r w:rsidRPr="002A6F8A">
        <w:rPr>
          <w:rFonts w:ascii="Arial" w:eastAsia="Arial" w:hAnsi="Arial" w:cs="Arial"/>
        </w:rPr>
        <w:t xml:space="preserve"> </w:t>
      </w:r>
      <w:proofErr w:type="spellStart"/>
      <w:r w:rsidRPr="002A6F8A">
        <w:rPr>
          <w:rFonts w:ascii="Arial" w:eastAsia="Arial" w:hAnsi="Arial" w:cs="Arial"/>
        </w:rPr>
        <w:t>countries</w:t>
      </w:r>
      <w:proofErr w:type="spellEnd"/>
      <w:r w:rsidR="002A6F8A" w:rsidRPr="002A6F8A">
        <w:rPr>
          <w:rFonts w:ascii="Arial" w:eastAsia="Arial" w:hAnsi="Arial" w:cs="Arial"/>
        </w:rPr>
        <w:t xml:space="preserve"> (země méně výkonné ve </w:t>
      </w:r>
      <w:proofErr w:type="spellStart"/>
      <w:r w:rsidR="002A6F8A" w:rsidRPr="002A6F8A">
        <w:rPr>
          <w:rFonts w:ascii="Arial" w:eastAsia="Arial" w:hAnsi="Arial" w:cs="Arial"/>
        </w:rPr>
        <w:t>VaI</w:t>
      </w:r>
      <w:proofErr w:type="spellEnd"/>
      <w:r w:rsidR="002A6F8A" w:rsidRPr="002A6F8A">
        <w:rPr>
          <w:rFonts w:ascii="Arial" w:eastAsia="Arial" w:hAnsi="Arial" w:cs="Arial"/>
        </w:rPr>
        <w:t xml:space="preserve">, </w:t>
      </w:r>
      <w:proofErr w:type="spellStart"/>
      <w:r w:rsidR="002A6F8A" w:rsidRPr="002A6F8A">
        <w:rPr>
          <w:rFonts w:ascii="Arial" w:eastAsia="Arial" w:hAnsi="Arial" w:cs="Arial"/>
        </w:rPr>
        <w:t>low</w:t>
      </w:r>
      <w:proofErr w:type="spellEnd"/>
      <w:r w:rsidR="002A6F8A" w:rsidRPr="002A6F8A">
        <w:rPr>
          <w:rFonts w:ascii="Arial" w:eastAsia="Arial" w:hAnsi="Arial" w:cs="Arial"/>
        </w:rPr>
        <w:t xml:space="preserve"> R</w:t>
      </w:r>
      <w:r w:rsidR="000755EF">
        <w:rPr>
          <w:rFonts w:ascii="Arial" w:eastAsia="Arial" w:hAnsi="Arial" w:cs="Arial"/>
          <w:lang w:val="en-US"/>
        </w:rPr>
        <w:t xml:space="preserve">&amp;I performing countries = </w:t>
      </w:r>
      <w:r w:rsidR="002A6F8A" w:rsidRPr="002A6F8A">
        <w:rPr>
          <w:rFonts w:ascii="Arial" w:eastAsia="Arial" w:hAnsi="Arial" w:cs="Arial"/>
          <w:lang w:val="en-US"/>
        </w:rPr>
        <w:t>LPC</w:t>
      </w:r>
      <w:r w:rsidR="002A6F8A" w:rsidRPr="002A6F8A">
        <w:rPr>
          <w:rFonts w:ascii="Arial" w:eastAsia="Arial" w:hAnsi="Arial" w:cs="Arial"/>
        </w:rPr>
        <w:t>);</w:t>
      </w:r>
    </w:p>
    <w:p w:rsidR="002A6F8A" w:rsidRDefault="002A6F8A" w:rsidP="000755EF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2A6F8A">
        <w:rPr>
          <w:rFonts w:ascii="Arial" w:eastAsia="Arial" w:hAnsi="Arial" w:cs="Arial"/>
        </w:rPr>
        <w:t>minimálně 3 žadatelé (koordinátor + 2 přední partneři z členských států EU či ze zemí přidružených jiných než koordinátorova</w:t>
      </w:r>
      <w:r w:rsidR="000755EF">
        <w:rPr>
          <w:rFonts w:ascii="Arial" w:eastAsia="Arial" w:hAnsi="Arial" w:cs="Arial"/>
        </w:rPr>
        <w:t xml:space="preserve"> – partneři musí být na evropské či světové úrovni</w:t>
      </w:r>
      <w:r w:rsidRPr="002A6F8A">
        <w:rPr>
          <w:rFonts w:ascii="Arial" w:eastAsia="Arial" w:hAnsi="Arial" w:cs="Arial"/>
        </w:rPr>
        <w:t>)</w:t>
      </w:r>
    </w:p>
    <w:p w:rsidR="0088637F" w:rsidRDefault="0088637F">
      <w:pPr>
        <w:spacing w:line="199" w:lineRule="exact"/>
        <w:rPr>
          <w:sz w:val="24"/>
          <w:szCs w:val="24"/>
          <w:highlight w:val="yellow"/>
        </w:rPr>
      </w:pPr>
    </w:p>
    <w:p w:rsidR="002A6F8A" w:rsidRPr="00A352AC" w:rsidRDefault="002A6F8A">
      <w:pPr>
        <w:spacing w:line="199" w:lineRule="exact"/>
        <w:rPr>
          <w:sz w:val="24"/>
          <w:szCs w:val="24"/>
          <w:highlight w:val="yellow"/>
        </w:rPr>
      </w:pPr>
    </w:p>
    <w:p w:rsidR="0088637F" w:rsidRPr="002A6F8A" w:rsidRDefault="00DC6642">
      <w:pPr>
        <w:rPr>
          <w:sz w:val="20"/>
          <w:szCs w:val="20"/>
        </w:rPr>
      </w:pPr>
      <w:r w:rsidRPr="002A6F8A">
        <w:rPr>
          <w:rFonts w:ascii="Arial" w:eastAsia="Arial" w:hAnsi="Arial" w:cs="Arial"/>
          <w:b/>
          <w:bCs/>
          <w:u w:val="single"/>
        </w:rPr>
        <w:t>Obsah návrhu</w:t>
      </w:r>
      <w:r w:rsidR="002A6F8A" w:rsidRPr="002A6F8A">
        <w:rPr>
          <w:rFonts w:ascii="Arial" w:eastAsia="Arial" w:hAnsi="Arial" w:cs="Arial"/>
          <w:b/>
          <w:bCs/>
          <w:u w:val="single"/>
        </w:rPr>
        <w:t>, podporované aktivity</w:t>
      </w:r>
      <w:r w:rsidRPr="00942985">
        <w:rPr>
          <w:rFonts w:ascii="Arial" w:eastAsia="Arial" w:hAnsi="Arial" w:cs="Arial"/>
          <w:b/>
          <w:bCs/>
        </w:rPr>
        <w:t>:</w:t>
      </w:r>
    </w:p>
    <w:p w:rsidR="0088637F" w:rsidRPr="00A352AC" w:rsidRDefault="0088637F">
      <w:pPr>
        <w:spacing w:line="201" w:lineRule="exact"/>
        <w:rPr>
          <w:sz w:val="24"/>
          <w:szCs w:val="24"/>
          <w:highlight w:val="yellow"/>
        </w:rPr>
      </w:pPr>
    </w:p>
    <w:p w:rsidR="002A6F8A" w:rsidRPr="002A6F8A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2A6F8A">
        <w:rPr>
          <w:rFonts w:ascii="Arial" w:eastAsia="Arial" w:hAnsi="Arial" w:cs="Arial"/>
        </w:rPr>
        <w:t>analýza SWOT</w:t>
      </w:r>
      <w:r>
        <w:rPr>
          <w:rFonts w:ascii="Arial" w:eastAsia="Arial" w:hAnsi="Arial" w:cs="Arial"/>
        </w:rPr>
        <w:t xml:space="preserve"> (určitě především slabé stránky a hrozby, nebát se vlastní kritiky);</w:t>
      </w:r>
    </w:p>
    <w:p w:rsidR="002A6F8A" w:rsidRPr="002A6F8A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2A6F8A">
        <w:rPr>
          <w:rFonts w:ascii="Arial" w:eastAsia="Arial" w:hAnsi="Arial" w:cs="Arial"/>
        </w:rPr>
        <w:t>strategie pro zintenzivnění a stimulování vědecké excelence a</w:t>
      </w:r>
      <w:r>
        <w:rPr>
          <w:rFonts w:ascii="Arial" w:eastAsia="Arial" w:hAnsi="Arial" w:cs="Arial"/>
        </w:rPr>
        <w:t xml:space="preserve"> </w:t>
      </w:r>
      <w:r w:rsidRPr="002A6F8A">
        <w:rPr>
          <w:rFonts w:ascii="Arial" w:eastAsia="Arial" w:hAnsi="Arial" w:cs="Arial"/>
        </w:rPr>
        <w:t>inovační kapacity v definované oblasti výzkumu nejen</w:t>
      </w:r>
      <w:r>
        <w:rPr>
          <w:rFonts w:ascii="Arial" w:eastAsia="Arial" w:hAnsi="Arial" w:cs="Arial"/>
        </w:rPr>
        <w:t xml:space="preserve"> </w:t>
      </w:r>
      <w:r w:rsidRPr="002A6F8A">
        <w:rPr>
          <w:rFonts w:ascii="Arial" w:eastAsia="Arial" w:hAnsi="Arial" w:cs="Arial"/>
        </w:rPr>
        <w:t>koordinátora, ale i zapojených partnerů</w:t>
      </w:r>
      <w:r>
        <w:rPr>
          <w:rFonts w:ascii="Arial" w:eastAsia="Arial" w:hAnsi="Arial" w:cs="Arial"/>
        </w:rPr>
        <w:t>;</w:t>
      </w:r>
    </w:p>
    <w:p w:rsidR="002A6F8A" w:rsidRPr="002A6F8A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2A6F8A">
        <w:rPr>
          <w:rFonts w:ascii="Arial" w:eastAsia="Arial" w:hAnsi="Arial" w:cs="Arial"/>
        </w:rPr>
        <w:t>vazby na RIS3 a pokud relevantní, i cíle udržitelného rozvoje</w:t>
      </w:r>
      <w:r>
        <w:rPr>
          <w:rFonts w:ascii="Arial" w:eastAsia="Arial" w:hAnsi="Arial" w:cs="Arial"/>
        </w:rPr>
        <w:t>;</w:t>
      </w:r>
    </w:p>
    <w:p w:rsidR="002A6F8A" w:rsidRPr="002A6F8A" w:rsidRDefault="002A6F8A" w:rsidP="00942985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2A6F8A">
        <w:rPr>
          <w:rFonts w:ascii="Arial" w:eastAsia="Arial" w:hAnsi="Arial" w:cs="Arial"/>
        </w:rPr>
        <w:t>obsáhlý soubor opatření, která budou podpořena, a to alespoň</w:t>
      </w:r>
      <w:r>
        <w:rPr>
          <w:rFonts w:ascii="Arial" w:eastAsia="Arial" w:hAnsi="Arial" w:cs="Arial"/>
        </w:rPr>
        <w:t xml:space="preserve"> </w:t>
      </w:r>
      <w:r w:rsidRPr="002A6F8A">
        <w:rPr>
          <w:rFonts w:ascii="Arial" w:eastAsia="Arial" w:hAnsi="Arial" w:cs="Arial"/>
        </w:rPr>
        <w:t>následující:</w:t>
      </w:r>
    </w:p>
    <w:p w:rsidR="002A6F8A" w:rsidRPr="002A6F8A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2A6F8A">
        <w:rPr>
          <w:rFonts w:ascii="Arial" w:eastAsia="Arial" w:hAnsi="Arial" w:cs="Arial"/>
          <w:lang w:val="en-GB"/>
        </w:rPr>
        <w:t>short term staff exchanges</w:t>
      </w:r>
      <w:r>
        <w:rPr>
          <w:rFonts w:ascii="Arial" w:eastAsia="Arial" w:hAnsi="Arial" w:cs="Arial"/>
          <w:lang w:val="en-GB"/>
        </w:rPr>
        <w:t>;</w:t>
      </w:r>
    </w:p>
    <w:p w:rsidR="002A6F8A" w:rsidRPr="002A6F8A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2A6F8A">
        <w:rPr>
          <w:rFonts w:ascii="Arial" w:eastAsia="Arial" w:hAnsi="Arial" w:cs="Arial"/>
          <w:lang w:val="en-GB"/>
        </w:rPr>
        <w:t>expert visits</w:t>
      </w:r>
      <w:r>
        <w:rPr>
          <w:rFonts w:ascii="Arial" w:eastAsia="Arial" w:hAnsi="Arial" w:cs="Arial"/>
          <w:lang w:val="en-GB"/>
        </w:rPr>
        <w:t>;</w:t>
      </w:r>
    </w:p>
    <w:p w:rsidR="002A6F8A" w:rsidRPr="002A6F8A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2A6F8A">
        <w:rPr>
          <w:rFonts w:ascii="Arial" w:eastAsia="Arial" w:hAnsi="Arial" w:cs="Arial"/>
          <w:lang w:val="en-GB"/>
        </w:rPr>
        <w:t>short-term on-site or virtual training</w:t>
      </w:r>
      <w:r>
        <w:rPr>
          <w:rFonts w:ascii="Arial" w:eastAsia="Arial" w:hAnsi="Arial" w:cs="Arial"/>
          <w:lang w:val="en-GB"/>
        </w:rPr>
        <w:t>;</w:t>
      </w:r>
    </w:p>
    <w:p w:rsidR="002A6F8A" w:rsidRPr="002A6F8A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2A6F8A">
        <w:rPr>
          <w:rFonts w:ascii="Arial" w:eastAsia="Arial" w:hAnsi="Arial" w:cs="Arial"/>
          <w:lang w:val="en-GB"/>
        </w:rPr>
        <w:t>workshops; conference attendance</w:t>
      </w:r>
      <w:r>
        <w:rPr>
          <w:rFonts w:ascii="Arial" w:eastAsia="Arial" w:hAnsi="Arial" w:cs="Arial"/>
          <w:lang w:val="en-GB"/>
        </w:rPr>
        <w:t>;</w:t>
      </w:r>
    </w:p>
    <w:p w:rsidR="002A6F8A" w:rsidRPr="002A6F8A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r w:rsidRPr="002A6F8A">
        <w:rPr>
          <w:rFonts w:ascii="Arial" w:eastAsia="Arial" w:hAnsi="Arial" w:cs="Arial"/>
          <w:lang w:val="en-GB"/>
        </w:rPr>
        <w:t>organisation of joint summer school type activities</w:t>
      </w:r>
      <w:r>
        <w:rPr>
          <w:rFonts w:ascii="Arial" w:eastAsia="Arial" w:hAnsi="Arial" w:cs="Arial"/>
          <w:lang w:val="en-GB"/>
        </w:rPr>
        <w:t>;</w:t>
      </w:r>
    </w:p>
    <w:p w:rsidR="0088637F" w:rsidRPr="002A6F8A" w:rsidRDefault="002A6F8A" w:rsidP="00942985">
      <w:pPr>
        <w:numPr>
          <w:ilvl w:val="0"/>
          <w:numId w:val="6"/>
        </w:numPr>
        <w:tabs>
          <w:tab w:val="left" w:pos="1276"/>
        </w:tabs>
        <w:ind w:firstLine="993"/>
        <w:jc w:val="both"/>
        <w:rPr>
          <w:rFonts w:ascii="Arial" w:eastAsia="Arial" w:hAnsi="Arial" w:cs="Arial"/>
          <w:lang w:val="en-GB"/>
        </w:rPr>
      </w:pPr>
      <w:proofErr w:type="gramStart"/>
      <w:r w:rsidRPr="002A6F8A">
        <w:rPr>
          <w:rFonts w:ascii="Arial" w:eastAsia="Arial" w:hAnsi="Arial" w:cs="Arial"/>
          <w:lang w:val="en-GB"/>
        </w:rPr>
        <w:t>dissemination</w:t>
      </w:r>
      <w:proofErr w:type="gramEnd"/>
      <w:r w:rsidRPr="002A6F8A">
        <w:rPr>
          <w:rFonts w:ascii="Arial" w:eastAsia="Arial" w:hAnsi="Arial" w:cs="Arial"/>
          <w:lang w:val="en-GB"/>
        </w:rPr>
        <w:t xml:space="preserve"> and outreach activities</w:t>
      </w:r>
      <w:r>
        <w:rPr>
          <w:rFonts w:ascii="Arial" w:eastAsia="Arial" w:hAnsi="Arial" w:cs="Arial"/>
          <w:lang w:val="en-GB"/>
        </w:rPr>
        <w:t>.</w:t>
      </w:r>
    </w:p>
    <w:p w:rsidR="0088637F" w:rsidRPr="00A352AC" w:rsidRDefault="0088637F">
      <w:pPr>
        <w:spacing w:line="197" w:lineRule="exact"/>
        <w:rPr>
          <w:sz w:val="24"/>
          <w:szCs w:val="24"/>
          <w:highlight w:val="yellow"/>
        </w:rPr>
      </w:pPr>
    </w:p>
    <w:p w:rsidR="0088637F" w:rsidRPr="00A352AC" w:rsidRDefault="00DC6642">
      <w:pPr>
        <w:rPr>
          <w:sz w:val="20"/>
          <w:szCs w:val="20"/>
        </w:rPr>
      </w:pPr>
      <w:r w:rsidRPr="00A352AC">
        <w:rPr>
          <w:rFonts w:ascii="Arial" w:eastAsia="Arial" w:hAnsi="Arial" w:cs="Arial"/>
          <w:b/>
          <w:bCs/>
          <w:u w:val="single"/>
        </w:rPr>
        <w:t>Doba trvání</w:t>
      </w:r>
      <w:r w:rsidRPr="00942985">
        <w:rPr>
          <w:rFonts w:ascii="Arial" w:eastAsia="Arial" w:hAnsi="Arial" w:cs="Arial"/>
          <w:b/>
          <w:bCs/>
        </w:rPr>
        <w:t>:</w:t>
      </w:r>
      <w:r w:rsidRPr="00A352AC">
        <w:rPr>
          <w:rFonts w:ascii="Arial" w:eastAsia="Arial" w:hAnsi="Arial" w:cs="Arial"/>
          <w:b/>
          <w:bCs/>
        </w:rPr>
        <w:t xml:space="preserve"> </w:t>
      </w:r>
      <w:r w:rsidRPr="00A352AC">
        <w:rPr>
          <w:rFonts w:ascii="Arial" w:eastAsia="Arial" w:hAnsi="Arial" w:cs="Arial"/>
        </w:rPr>
        <w:t xml:space="preserve">až </w:t>
      </w:r>
      <w:r w:rsidR="00A352AC" w:rsidRPr="00A352AC">
        <w:rPr>
          <w:rFonts w:ascii="Arial" w:eastAsia="Arial" w:hAnsi="Arial" w:cs="Arial"/>
        </w:rPr>
        <w:t>3 roky</w:t>
      </w:r>
    </w:p>
    <w:p w:rsidR="0088637F" w:rsidRPr="00A352AC" w:rsidRDefault="0088637F">
      <w:pPr>
        <w:spacing w:line="198" w:lineRule="exact"/>
        <w:rPr>
          <w:sz w:val="24"/>
          <w:szCs w:val="24"/>
        </w:rPr>
      </w:pPr>
    </w:p>
    <w:p w:rsidR="00B44476" w:rsidRDefault="00DC6642">
      <w:pPr>
        <w:rPr>
          <w:rFonts w:ascii="Arial" w:eastAsia="Arial" w:hAnsi="Arial" w:cs="Arial"/>
        </w:rPr>
      </w:pPr>
      <w:r w:rsidRPr="00A352AC">
        <w:rPr>
          <w:rFonts w:ascii="Arial" w:eastAsia="Arial" w:hAnsi="Arial" w:cs="Arial"/>
          <w:b/>
          <w:bCs/>
          <w:u w:val="single"/>
        </w:rPr>
        <w:lastRenderedPageBreak/>
        <w:t xml:space="preserve">Rozpočet na </w:t>
      </w:r>
      <w:r w:rsidRPr="00942985">
        <w:rPr>
          <w:rFonts w:ascii="Arial" w:eastAsia="Arial" w:hAnsi="Arial" w:cs="Arial"/>
          <w:b/>
          <w:bCs/>
          <w:u w:val="single"/>
        </w:rPr>
        <w:t>jeden projekt</w:t>
      </w:r>
      <w:r w:rsidRPr="00942985">
        <w:rPr>
          <w:rFonts w:ascii="Arial" w:eastAsia="Arial" w:hAnsi="Arial" w:cs="Arial"/>
          <w:b/>
          <w:bCs/>
        </w:rPr>
        <w:t>:</w:t>
      </w:r>
      <w:r w:rsidRPr="00A352AC">
        <w:rPr>
          <w:rFonts w:ascii="Arial" w:eastAsia="Arial" w:hAnsi="Arial" w:cs="Arial"/>
          <w:b/>
          <w:bCs/>
        </w:rPr>
        <w:t xml:space="preserve"> </w:t>
      </w:r>
      <w:r w:rsidRPr="00A352AC">
        <w:rPr>
          <w:rFonts w:ascii="Arial" w:eastAsia="Arial" w:hAnsi="Arial" w:cs="Arial"/>
        </w:rPr>
        <w:t xml:space="preserve">až </w:t>
      </w:r>
      <w:r w:rsidR="00A352AC" w:rsidRPr="00A352AC">
        <w:rPr>
          <w:rFonts w:ascii="Arial" w:eastAsia="Arial" w:hAnsi="Arial" w:cs="Arial"/>
        </w:rPr>
        <w:t>1</w:t>
      </w:r>
      <w:r w:rsidR="00B44476">
        <w:rPr>
          <w:rFonts w:ascii="Arial" w:eastAsia="Arial" w:hAnsi="Arial" w:cs="Arial"/>
        </w:rPr>
        <w:t xml:space="preserve"> mil. EUR</w:t>
      </w:r>
    </w:p>
    <w:p w:rsidR="00B44476" w:rsidRDefault="00B44476">
      <w:pPr>
        <w:rPr>
          <w:rFonts w:ascii="Arial" w:eastAsia="Arial" w:hAnsi="Arial" w:cs="Arial"/>
        </w:rPr>
      </w:pPr>
    </w:p>
    <w:p w:rsidR="00B44476" w:rsidRDefault="00B44476" w:rsidP="00B44476">
      <w:pPr>
        <w:rPr>
          <w:rFonts w:ascii="Arial" w:eastAsia="Arial" w:hAnsi="Arial" w:cs="Arial"/>
        </w:rPr>
      </w:pPr>
      <w:r w:rsidRPr="00A352AC">
        <w:rPr>
          <w:rFonts w:ascii="Arial" w:eastAsia="Arial" w:hAnsi="Arial" w:cs="Arial"/>
          <w:b/>
          <w:bCs/>
          <w:u w:val="single"/>
        </w:rPr>
        <w:t>Předpokládaný počet úspěšných projektů</w:t>
      </w:r>
      <w:r w:rsidRPr="00942985">
        <w:rPr>
          <w:rFonts w:ascii="Arial" w:eastAsia="Arial" w:hAnsi="Arial" w:cs="Arial"/>
          <w:b/>
          <w:bCs/>
        </w:rPr>
        <w:t>:</w:t>
      </w:r>
      <w:r w:rsidRPr="00A352AC">
        <w:rPr>
          <w:rFonts w:ascii="Arial" w:eastAsia="Arial" w:hAnsi="Arial" w:cs="Arial"/>
          <w:b/>
          <w:bCs/>
        </w:rPr>
        <w:t xml:space="preserve"> </w:t>
      </w:r>
      <w:r w:rsidRPr="00A352AC">
        <w:rPr>
          <w:rFonts w:ascii="Arial" w:eastAsia="Arial" w:hAnsi="Arial" w:cs="Arial"/>
        </w:rPr>
        <w:t>30</w:t>
      </w:r>
    </w:p>
    <w:p w:rsidR="00B44476" w:rsidRDefault="00B44476" w:rsidP="00B44476">
      <w:pPr>
        <w:rPr>
          <w:rFonts w:ascii="Arial" w:eastAsia="Arial" w:hAnsi="Arial" w:cs="Arial"/>
        </w:rPr>
      </w:pPr>
    </w:p>
    <w:p w:rsidR="00B44476" w:rsidRPr="002A6F8A" w:rsidRDefault="00B44476" w:rsidP="00B44476">
      <w:pPr>
        <w:rPr>
          <w:rFonts w:ascii="Arial" w:eastAsia="Arial" w:hAnsi="Arial" w:cs="Arial"/>
          <w:b/>
          <w:bCs/>
          <w:u w:val="single"/>
        </w:rPr>
      </w:pPr>
      <w:r w:rsidRPr="002A6F8A">
        <w:rPr>
          <w:rFonts w:ascii="Arial" w:eastAsia="Arial" w:hAnsi="Arial" w:cs="Arial"/>
          <w:b/>
          <w:bCs/>
          <w:u w:val="single"/>
        </w:rPr>
        <w:t>Způsobilé náklady</w:t>
      </w:r>
      <w:r w:rsidRPr="00942985">
        <w:rPr>
          <w:rFonts w:ascii="Arial" w:eastAsia="Arial" w:hAnsi="Arial" w:cs="Arial"/>
          <w:b/>
          <w:bCs/>
        </w:rPr>
        <w:t>:</w:t>
      </w:r>
    </w:p>
    <w:p w:rsidR="00B44476" w:rsidRDefault="00B44476" w:rsidP="00B44476">
      <w:pPr>
        <w:spacing w:line="200" w:lineRule="exact"/>
        <w:rPr>
          <w:sz w:val="20"/>
          <w:szCs w:val="20"/>
        </w:rPr>
      </w:pPr>
    </w:p>
    <w:p w:rsidR="00B44476" w:rsidRDefault="00B44476" w:rsidP="00B44476">
      <w:pPr>
        <w:pStyle w:val="Odstavecseseznamem"/>
        <w:numPr>
          <w:ilvl w:val="0"/>
          <w:numId w:val="7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Osobní náklady</w:t>
      </w:r>
    </w:p>
    <w:p w:rsidR="00B44476" w:rsidRDefault="00B44476" w:rsidP="00B44476">
      <w:pPr>
        <w:pStyle w:val="Odstavecseseznamem"/>
        <w:numPr>
          <w:ilvl w:val="0"/>
          <w:numId w:val="7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Ostatní přímé náklady</w:t>
      </w:r>
    </w:p>
    <w:p w:rsidR="00B44476" w:rsidRDefault="00B44476" w:rsidP="00B44476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Cestovní náhrady</w:t>
      </w:r>
    </w:p>
    <w:p w:rsidR="00B44476" w:rsidRDefault="00B44476" w:rsidP="00B44476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Ostatní zboží a služby</w:t>
      </w:r>
    </w:p>
    <w:p w:rsidR="00B44476" w:rsidRDefault="00B44476" w:rsidP="00B44476">
      <w:pPr>
        <w:pStyle w:val="Odstavecseseznamem"/>
        <w:numPr>
          <w:ilvl w:val="0"/>
          <w:numId w:val="8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Náklady na interně fakturované zboží a služby</w:t>
      </w:r>
    </w:p>
    <w:p w:rsidR="00B44476" w:rsidRDefault="00B44476" w:rsidP="00B44476">
      <w:pPr>
        <w:pStyle w:val="Odstavecseseznamem"/>
        <w:numPr>
          <w:ilvl w:val="0"/>
          <w:numId w:val="7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Subdodávky</w:t>
      </w:r>
    </w:p>
    <w:p w:rsidR="00B44476" w:rsidRDefault="00B44476" w:rsidP="00B44476">
      <w:pPr>
        <w:spacing w:line="200" w:lineRule="exact"/>
        <w:rPr>
          <w:rFonts w:ascii="Arial" w:hAnsi="Arial" w:cs="Arial"/>
        </w:rPr>
      </w:pPr>
    </w:p>
    <w:p w:rsidR="00B44476" w:rsidRDefault="00B44476" w:rsidP="00B4447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Nepřímé náklady (25 % přímých nákladů)</w:t>
      </w:r>
    </w:p>
    <w:p w:rsidR="00B44476" w:rsidRDefault="00B44476" w:rsidP="00B44476">
      <w:pPr>
        <w:spacing w:line="200" w:lineRule="exact"/>
        <w:rPr>
          <w:rFonts w:ascii="Arial" w:hAnsi="Arial" w:cs="Arial"/>
        </w:rPr>
      </w:pPr>
    </w:p>
    <w:p w:rsidR="00B44476" w:rsidRDefault="00B44476" w:rsidP="00B44476">
      <w:pPr>
        <w:spacing w:line="200" w:lineRule="exact"/>
        <w:rPr>
          <w:rFonts w:ascii="Arial" w:hAnsi="Arial" w:cs="Arial"/>
        </w:rPr>
      </w:pPr>
    </w:p>
    <w:p w:rsidR="00B44476" w:rsidRPr="001C367C" w:rsidRDefault="00B44476" w:rsidP="00B44476">
      <w:pPr>
        <w:spacing w:line="200" w:lineRule="exact"/>
        <w:rPr>
          <w:rFonts w:ascii="Arial" w:hAnsi="Arial" w:cs="Arial"/>
          <w:b/>
          <w:u w:val="single"/>
        </w:rPr>
      </w:pPr>
      <w:r w:rsidRPr="001C367C">
        <w:rPr>
          <w:rFonts w:ascii="Arial" w:hAnsi="Arial" w:cs="Arial"/>
          <w:b/>
          <w:u w:val="single"/>
        </w:rPr>
        <w:t xml:space="preserve">Plánované akce související s výzvou </w:t>
      </w:r>
      <w:proofErr w:type="spellStart"/>
      <w:r w:rsidRPr="001C367C">
        <w:rPr>
          <w:rFonts w:ascii="Arial" w:hAnsi="Arial" w:cs="Arial"/>
          <w:b/>
          <w:u w:val="single"/>
        </w:rPr>
        <w:t>Twinning</w:t>
      </w:r>
      <w:proofErr w:type="spellEnd"/>
      <w:r w:rsidRPr="00942985">
        <w:rPr>
          <w:rFonts w:ascii="Arial" w:hAnsi="Arial" w:cs="Arial"/>
          <w:b/>
        </w:rPr>
        <w:t>:</w:t>
      </w:r>
    </w:p>
    <w:p w:rsidR="00B44476" w:rsidRDefault="00B44476" w:rsidP="00B44476">
      <w:pPr>
        <w:spacing w:line="200" w:lineRule="exact"/>
        <w:rPr>
          <w:rFonts w:ascii="Arial" w:hAnsi="Arial" w:cs="Arial"/>
        </w:rPr>
      </w:pPr>
    </w:p>
    <w:p w:rsidR="00B44476" w:rsidRPr="001C367C" w:rsidRDefault="00B44476" w:rsidP="00B4447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1C367C">
        <w:rPr>
          <w:rFonts w:ascii="Arial" w:hAnsi="Arial" w:cs="Arial"/>
          <w:b/>
        </w:rPr>
        <w:t>Infoden</w:t>
      </w:r>
      <w:proofErr w:type="spellEnd"/>
      <w:r w:rsidRPr="001C367C">
        <w:rPr>
          <w:rFonts w:ascii="Arial" w:hAnsi="Arial" w:cs="Arial"/>
          <w:b/>
        </w:rPr>
        <w:t xml:space="preserve"> v Bratislavě</w:t>
      </w:r>
      <w:r>
        <w:rPr>
          <w:rFonts w:ascii="Arial" w:hAnsi="Arial" w:cs="Arial"/>
        </w:rPr>
        <w:t xml:space="preserve"> o výzvě</w:t>
      </w:r>
      <w:r w:rsidRPr="001C367C">
        <w:rPr>
          <w:rFonts w:ascii="Arial" w:hAnsi="Arial" w:cs="Arial"/>
        </w:rPr>
        <w:t xml:space="preserve"> </w:t>
      </w:r>
      <w:proofErr w:type="spellStart"/>
      <w:r w:rsidRPr="001C367C">
        <w:rPr>
          <w:rFonts w:ascii="Arial" w:hAnsi="Arial" w:cs="Arial"/>
        </w:rPr>
        <w:t>ERAchair</w:t>
      </w:r>
      <w:proofErr w:type="spellEnd"/>
      <w:r w:rsidRPr="001C367C">
        <w:rPr>
          <w:rFonts w:ascii="Arial" w:hAnsi="Arial" w:cs="Arial"/>
        </w:rPr>
        <w:t xml:space="preserve"> a </w:t>
      </w:r>
      <w:proofErr w:type="spellStart"/>
      <w:r w:rsidRPr="001C367C">
        <w:rPr>
          <w:rFonts w:ascii="Arial" w:hAnsi="Arial" w:cs="Arial"/>
        </w:rPr>
        <w:t>Twinning</w:t>
      </w:r>
      <w:proofErr w:type="spellEnd"/>
      <w:r w:rsidRPr="001C367C">
        <w:rPr>
          <w:rFonts w:ascii="Arial" w:hAnsi="Arial" w:cs="Arial"/>
        </w:rPr>
        <w:t>, v CVTI SR</w:t>
      </w:r>
      <w:r>
        <w:rPr>
          <w:rFonts w:ascii="Arial" w:hAnsi="Arial" w:cs="Arial"/>
        </w:rPr>
        <w:t xml:space="preserve"> - </w:t>
      </w:r>
      <w:r w:rsidRPr="001C367C">
        <w:rPr>
          <w:rFonts w:ascii="Arial" w:hAnsi="Arial" w:cs="Arial"/>
        </w:rPr>
        <w:t xml:space="preserve">www.h2020.cvtisr.sk </w:t>
      </w:r>
    </w:p>
    <w:p w:rsidR="00B44476" w:rsidRPr="001C367C" w:rsidRDefault="00B44476" w:rsidP="00B4447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1C367C">
        <w:rPr>
          <w:rFonts w:ascii="Arial" w:hAnsi="Arial" w:cs="Arial"/>
          <w:b/>
        </w:rPr>
        <w:t>grants</w:t>
      </w:r>
      <w:proofErr w:type="spellEnd"/>
      <w:r w:rsidRPr="001C367C">
        <w:rPr>
          <w:rFonts w:ascii="Arial" w:hAnsi="Arial" w:cs="Arial"/>
          <w:b/>
        </w:rPr>
        <w:t xml:space="preserve"> </w:t>
      </w:r>
      <w:proofErr w:type="spellStart"/>
      <w:r w:rsidRPr="001C367C">
        <w:rPr>
          <w:rFonts w:ascii="Arial" w:hAnsi="Arial" w:cs="Arial"/>
          <w:b/>
        </w:rPr>
        <w:t>week</w:t>
      </w:r>
      <w:proofErr w:type="spellEnd"/>
      <w:r w:rsidRPr="001C367C">
        <w:rPr>
          <w:rFonts w:ascii="Arial" w:hAnsi="Arial" w:cs="Arial"/>
          <w:b/>
        </w:rPr>
        <w:t xml:space="preserve"> v Žilině</w:t>
      </w:r>
      <w:r w:rsidRPr="001C367C">
        <w:rPr>
          <w:rFonts w:ascii="Arial" w:hAnsi="Arial" w:cs="Arial"/>
        </w:rPr>
        <w:t>: http://www.erachair.uniza.sk/activities/seminars/</w:t>
      </w:r>
    </w:p>
    <w:p w:rsidR="00B44476" w:rsidRPr="002A6F8A" w:rsidRDefault="00B44476" w:rsidP="00B4447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C367C">
        <w:rPr>
          <w:rFonts w:ascii="Arial" w:hAnsi="Arial" w:cs="Arial"/>
          <w:b/>
        </w:rPr>
        <w:t>konference v Košicích</w:t>
      </w:r>
      <w:r w:rsidRPr="001C367C">
        <w:rPr>
          <w:rFonts w:ascii="Arial" w:hAnsi="Arial" w:cs="Arial"/>
        </w:rPr>
        <w:t>: http://wire2017.eu/</w:t>
      </w:r>
    </w:p>
    <w:p w:rsidR="00B44476" w:rsidRPr="00A352AC" w:rsidRDefault="00B44476" w:rsidP="00B44476">
      <w:pPr>
        <w:spacing w:line="200" w:lineRule="exact"/>
        <w:rPr>
          <w:sz w:val="20"/>
          <w:szCs w:val="20"/>
        </w:rPr>
      </w:pPr>
    </w:p>
    <w:p w:rsidR="00B44476" w:rsidRPr="00A352AC" w:rsidRDefault="00B44476" w:rsidP="00B44476">
      <w:pPr>
        <w:spacing w:line="200" w:lineRule="exact"/>
        <w:rPr>
          <w:sz w:val="20"/>
          <w:szCs w:val="20"/>
        </w:rPr>
      </w:pPr>
    </w:p>
    <w:p w:rsidR="00B44476" w:rsidRPr="00A352AC" w:rsidRDefault="00B44476" w:rsidP="00B44476">
      <w:pPr>
        <w:spacing w:line="200" w:lineRule="exact"/>
        <w:rPr>
          <w:sz w:val="20"/>
          <w:szCs w:val="20"/>
        </w:rPr>
      </w:pPr>
    </w:p>
    <w:p w:rsidR="00B44476" w:rsidRPr="00A352AC" w:rsidRDefault="00B44476" w:rsidP="00B44476">
      <w:pPr>
        <w:spacing w:line="305" w:lineRule="exact"/>
        <w:rPr>
          <w:sz w:val="20"/>
          <w:szCs w:val="20"/>
        </w:rPr>
      </w:pPr>
    </w:p>
    <w:p w:rsidR="00B44476" w:rsidRPr="00A352AC" w:rsidRDefault="00B44476" w:rsidP="00B44476">
      <w:pPr>
        <w:jc w:val="right"/>
        <w:rPr>
          <w:sz w:val="20"/>
          <w:szCs w:val="20"/>
        </w:rPr>
      </w:pPr>
      <w:r w:rsidRPr="00A352AC">
        <w:rPr>
          <w:rFonts w:ascii="Arial" w:eastAsia="Arial" w:hAnsi="Arial" w:cs="Arial"/>
          <w:b/>
          <w:bCs/>
        </w:rPr>
        <w:t>Zpracovala: Ing. Kristýna Holubová</w:t>
      </w:r>
    </w:p>
    <w:p w:rsidR="00B44476" w:rsidRPr="00A352AC" w:rsidRDefault="00B44476" w:rsidP="00B44476">
      <w:pPr>
        <w:spacing w:line="1" w:lineRule="exact"/>
        <w:rPr>
          <w:sz w:val="20"/>
          <w:szCs w:val="20"/>
        </w:rPr>
      </w:pPr>
    </w:p>
    <w:p w:rsidR="00B44476" w:rsidRPr="00A352AC" w:rsidRDefault="00B44476" w:rsidP="00B44476">
      <w:pPr>
        <w:jc w:val="right"/>
        <w:rPr>
          <w:sz w:val="20"/>
          <w:szCs w:val="20"/>
        </w:rPr>
      </w:pPr>
      <w:r w:rsidRPr="00A352AC">
        <w:rPr>
          <w:rFonts w:ascii="Arial" w:eastAsia="Arial" w:hAnsi="Arial" w:cs="Arial"/>
        </w:rPr>
        <w:t>Liberec 27. 4. 2017</w:t>
      </w:r>
    </w:p>
    <w:p w:rsidR="00B44476" w:rsidRDefault="00B44476" w:rsidP="00B44476">
      <w:pPr>
        <w:jc w:val="right"/>
        <w:rPr>
          <w:sz w:val="20"/>
          <w:szCs w:val="20"/>
        </w:rPr>
      </w:pPr>
      <w:r w:rsidRPr="00A352AC">
        <w:rPr>
          <w:rFonts w:ascii="Arial" w:eastAsia="Arial" w:hAnsi="Arial" w:cs="Arial"/>
          <w:b/>
          <w:bCs/>
        </w:rPr>
        <w:t xml:space="preserve">Kontakt: </w:t>
      </w:r>
      <w:r w:rsidRPr="00A352AC">
        <w:rPr>
          <w:rFonts w:ascii="Arial" w:eastAsia="Arial" w:hAnsi="Arial" w:cs="Arial"/>
        </w:rPr>
        <w:t>kristyna.holubova@tul.cz</w:t>
      </w:r>
    </w:p>
    <w:p w:rsidR="00B44476" w:rsidRPr="00B44476" w:rsidRDefault="00B44476">
      <w:pPr>
        <w:rPr>
          <w:rFonts w:ascii="Arial" w:eastAsia="Arial" w:hAnsi="Arial" w:cs="Arial"/>
        </w:rPr>
        <w:sectPr w:rsidR="00B44476" w:rsidRPr="00B44476" w:rsidSect="00B44476">
          <w:headerReference w:type="default" r:id="rId8"/>
          <w:pgSz w:w="12240" w:h="15840"/>
          <w:pgMar w:top="1843" w:right="1420" w:bottom="1003" w:left="1420" w:header="0" w:footer="0" w:gutter="0"/>
          <w:cols w:space="708" w:equalWidth="0">
            <w:col w:w="9400"/>
          </w:cols>
        </w:sectPr>
      </w:pPr>
    </w:p>
    <w:p w:rsidR="0088637F" w:rsidRDefault="0088637F">
      <w:pPr>
        <w:sectPr w:rsidR="0088637F">
          <w:pgSz w:w="12240" w:h="15840"/>
          <w:pgMar w:top="1440" w:right="1420" w:bottom="1440" w:left="1420" w:header="0" w:footer="0" w:gutter="0"/>
          <w:cols w:space="708" w:equalWidth="0">
            <w:col w:w="9400"/>
          </w:cols>
        </w:sectPr>
      </w:pPr>
    </w:p>
    <w:p w:rsidR="00DC6642" w:rsidRDefault="00DC6642"/>
    <w:sectPr w:rsidR="00DC6642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FA" w:rsidRDefault="007F71FA" w:rsidP="00942985">
      <w:r>
        <w:separator/>
      </w:r>
    </w:p>
  </w:endnote>
  <w:endnote w:type="continuationSeparator" w:id="0">
    <w:p w:rsidR="007F71FA" w:rsidRDefault="007F71FA" w:rsidP="009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FA" w:rsidRDefault="007F71FA" w:rsidP="00942985">
      <w:r>
        <w:separator/>
      </w:r>
    </w:p>
  </w:footnote>
  <w:footnote w:type="continuationSeparator" w:id="0">
    <w:p w:rsidR="007F71FA" w:rsidRDefault="007F71FA" w:rsidP="009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85" w:rsidRDefault="00942985">
    <w:pPr>
      <w:pStyle w:val="Zhlav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E078E00" wp14:editId="42DF6CD8">
          <wp:simplePos x="0" y="0"/>
          <wp:positionH relativeFrom="page">
            <wp:posOffset>-322580</wp:posOffset>
          </wp:positionH>
          <wp:positionV relativeFrom="page">
            <wp:posOffset>-96520</wp:posOffset>
          </wp:positionV>
          <wp:extent cx="7567295" cy="1011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F764124"/>
    <w:lvl w:ilvl="0" w:tplc="97AE5782">
      <w:start w:val="1"/>
      <w:numFmt w:val="bullet"/>
      <w:lvlText w:val="-"/>
      <w:lvlJc w:val="left"/>
    </w:lvl>
    <w:lvl w:ilvl="1" w:tplc="90F0DCF4">
      <w:numFmt w:val="decimal"/>
      <w:lvlText w:val=""/>
      <w:lvlJc w:val="left"/>
    </w:lvl>
    <w:lvl w:ilvl="2" w:tplc="2758BB6C">
      <w:numFmt w:val="decimal"/>
      <w:lvlText w:val=""/>
      <w:lvlJc w:val="left"/>
    </w:lvl>
    <w:lvl w:ilvl="3" w:tplc="D53CE8B6">
      <w:numFmt w:val="decimal"/>
      <w:lvlText w:val=""/>
      <w:lvlJc w:val="left"/>
    </w:lvl>
    <w:lvl w:ilvl="4" w:tplc="1CE037CE">
      <w:numFmt w:val="decimal"/>
      <w:lvlText w:val=""/>
      <w:lvlJc w:val="left"/>
    </w:lvl>
    <w:lvl w:ilvl="5" w:tplc="5198BD3A">
      <w:numFmt w:val="decimal"/>
      <w:lvlText w:val=""/>
      <w:lvlJc w:val="left"/>
    </w:lvl>
    <w:lvl w:ilvl="6" w:tplc="0B8A228C">
      <w:numFmt w:val="decimal"/>
      <w:lvlText w:val=""/>
      <w:lvlJc w:val="left"/>
    </w:lvl>
    <w:lvl w:ilvl="7" w:tplc="CDD058B2">
      <w:numFmt w:val="decimal"/>
      <w:lvlText w:val=""/>
      <w:lvlJc w:val="left"/>
    </w:lvl>
    <w:lvl w:ilvl="8" w:tplc="2C24D2B0">
      <w:numFmt w:val="decimal"/>
      <w:lvlText w:val=""/>
      <w:lvlJc w:val="left"/>
    </w:lvl>
  </w:abstractNum>
  <w:abstractNum w:abstractNumId="1">
    <w:nsid w:val="00003D6C"/>
    <w:multiLevelType w:val="hybridMultilevel"/>
    <w:tmpl w:val="D50484E2"/>
    <w:lvl w:ilvl="0" w:tplc="6F324C80">
      <w:start w:val="1"/>
      <w:numFmt w:val="bullet"/>
      <w:lvlText w:val="-"/>
      <w:lvlJc w:val="left"/>
    </w:lvl>
    <w:lvl w:ilvl="1" w:tplc="446C6B2A">
      <w:numFmt w:val="decimal"/>
      <w:lvlText w:val=""/>
      <w:lvlJc w:val="left"/>
    </w:lvl>
    <w:lvl w:ilvl="2" w:tplc="9C54AD76">
      <w:numFmt w:val="decimal"/>
      <w:lvlText w:val=""/>
      <w:lvlJc w:val="left"/>
    </w:lvl>
    <w:lvl w:ilvl="3" w:tplc="FC063504">
      <w:numFmt w:val="decimal"/>
      <w:lvlText w:val=""/>
      <w:lvlJc w:val="left"/>
    </w:lvl>
    <w:lvl w:ilvl="4" w:tplc="4968B120">
      <w:numFmt w:val="decimal"/>
      <w:lvlText w:val=""/>
      <w:lvlJc w:val="left"/>
    </w:lvl>
    <w:lvl w:ilvl="5" w:tplc="923A2592">
      <w:numFmt w:val="decimal"/>
      <w:lvlText w:val=""/>
      <w:lvlJc w:val="left"/>
    </w:lvl>
    <w:lvl w:ilvl="6" w:tplc="DB56111E">
      <w:numFmt w:val="decimal"/>
      <w:lvlText w:val=""/>
      <w:lvlJc w:val="left"/>
    </w:lvl>
    <w:lvl w:ilvl="7" w:tplc="EC1A58FE">
      <w:numFmt w:val="decimal"/>
      <w:lvlText w:val=""/>
      <w:lvlJc w:val="left"/>
    </w:lvl>
    <w:lvl w:ilvl="8" w:tplc="77100C54">
      <w:numFmt w:val="decimal"/>
      <w:lvlText w:val=""/>
      <w:lvlJc w:val="left"/>
    </w:lvl>
  </w:abstractNum>
  <w:abstractNum w:abstractNumId="2">
    <w:nsid w:val="00005F90"/>
    <w:multiLevelType w:val="hybridMultilevel"/>
    <w:tmpl w:val="AB5EC06A"/>
    <w:lvl w:ilvl="0" w:tplc="29BA1E34">
      <w:start w:val="1"/>
      <w:numFmt w:val="bullet"/>
      <w:lvlText w:val="-"/>
      <w:lvlJc w:val="left"/>
    </w:lvl>
    <w:lvl w:ilvl="1" w:tplc="F4BC5158">
      <w:numFmt w:val="decimal"/>
      <w:lvlText w:val=""/>
      <w:lvlJc w:val="left"/>
    </w:lvl>
    <w:lvl w:ilvl="2" w:tplc="21CAA7FC">
      <w:numFmt w:val="decimal"/>
      <w:lvlText w:val=""/>
      <w:lvlJc w:val="left"/>
    </w:lvl>
    <w:lvl w:ilvl="3" w:tplc="FE0CDC26">
      <w:numFmt w:val="decimal"/>
      <w:lvlText w:val=""/>
      <w:lvlJc w:val="left"/>
    </w:lvl>
    <w:lvl w:ilvl="4" w:tplc="31F84C5E">
      <w:numFmt w:val="decimal"/>
      <w:lvlText w:val=""/>
      <w:lvlJc w:val="left"/>
    </w:lvl>
    <w:lvl w:ilvl="5" w:tplc="42A4F254">
      <w:numFmt w:val="decimal"/>
      <w:lvlText w:val=""/>
      <w:lvlJc w:val="left"/>
    </w:lvl>
    <w:lvl w:ilvl="6" w:tplc="109440FE">
      <w:numFmt w:val="decimal"/>
      <w:lvlText w:val=""/>
      <w:lvlJc w:val="left"/>
    </w:lvl>
    <w:lvl w:ilvl="7" w:tplc="B4E6696C">
      <w:numFmt w:val="decimal"/>
      <w:lvlText w:val=""/>
      <w:lvlJc w:val="left"/>
    </w:lvl>
    <w:lvl w:ilvl="8" w:tplc="E74286CE">
      <w:numFmt w:val="decimal"/>
      <w:lvlText w:val=""/>
      <w:lvlJc w:val="left"/>
    </w:lvl>
  </w:abstractNum>
  <w:abstractNum w:abstractNumId="3">
    <w:nsid w:val="00006952"/>
    <w:multiLevelType w:val="hybridMultilevel"/>
    <w:tmpl w:val="971C86C2"/>
    <w:lvl w:ilvl="0" w:tplc="2F02A4DA">
      <w:start w:val="1"/>
      <w:numFmt w:val="bullet"/>
      <w:lvlText w:val="-"/>
      <w:lvlJc w:val="left"/>
    </w:lvl>
    <w:lvl w:ilvl="1" w:tplc="C4BE552C">
      <w:numFmt w:val="decimal"/>
      <w:lvlText w:val=""/>
      <w:lvlJc w:val="left"/>
    </w:lvl>
    <w:lvl w:ilvl="2" w:tplc="EA9ACE06">
      <w:numFmt w:val="decimal"/>
      <w:lvlText w:val=""/>
      <w:lvlJc w:val="left"/>
    </w:lvl>
    <w:lvl w:ilvl="3" w:tplc="4CEE9E4E">
      <w:numFmt w:val="decimal"/>
      <w:lvlText w:val=""/>
      <w:lvlJc w:val="left"/>
    </w:lvl>
    <w:lvl w:ilvl="4" w:tplc="8FF4FE6A">
      <w:numFmt w:val="decimal"/>
      <w:lvlText w:val=""/>
      <w:lvlJc w:val="left"/>
    </w:lvl>
    <w:lvl w:ilvl="5" w:tplc="D2F0F3BA">
      <w:numFmt w:val="decimal"/>
      <w:lvlText w:val=""/>
      <w:lvlJc w:val="left"/>
    </w:lvl>
    <w:lvl w:ilvl="6" w:tplc="A8E4B53E">
      <w:numFmt w:val="decimal"/>
      <w:lvlText w:val=""/>
      <w:lvlJc w:val="left"/>
    </w:lvl>
    <w:lvl w:ilvl="7" w:tplc="B1B0351A">
      <w:numFmt w:val="decimal"/>
      <w:lvlText w:val=""/>
      <w:lvlJc w:val="left"/>
    </w:lvl>
    <w:lvl w:ilvl="8" w:tplc="6D0A7F9A">
      <w:numFmt w:val="decimal"/>
      <w:lvlText w:val=""/>
      <w:lvlJc w:val="left"/>
    </w:lvl>
  </w:abstractNum>
  <w:abstractNum w:abstractNumId="4">
    <w:nsid w:val="000072AE"/>
    <w:multiLevelType w:val="hybridMultilevel"/>
    <w:tmpl w:val="61103CF4"/>
    <w:lvl w:ilvl="0" w:tplc="C680B882">
      <w:start w:val="1"/>
      <w:numFmt w:val="bullet"/>
      <w:lvlText w:val="-"/>
      <w:lvlJc w:val="left"/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abstractNum w:abstractNumId="5">
    <w:nsid w:val="011231DA"/>
    <w:multiLevelType w:val="hybridMultilevel"/>
    <w:tmpl w:val="5A7CD8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00C56"/>
    <w:multiLevelType w:val="hybridMultilevel"/>
    <w:tmpl w:val="F9B66C18"/>
    <w:lvl w:ilvl="0" w:tplc="C3F669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1102"/>
    <w:multiLevelType w:val="hybridMultilevel"/>
    <w:tmpl w:val="49A6C744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F"/>
    <w:rsid w:val="000755EF"/>
    <w:rsid w:val="00195B46"/>
    <w:rsid w:val="001C367C"/>
    <w:rsid w:val="00222E98"/>
    <w:rsid w:val="002A5762"/>
    <w:rsid w:val="002A6F8A"/>
    <w:rsid w:val="007118DD"/>
    <w:rsid w:val="007F71FA"/>
    <w:rsid w:val="008451B5"/>
    <w:rsid w:val="0088637F"/>
    <w:rsid w:val="00942985"/>
    <w:rsid w:val="00A352AC"/>
    <w:rsid w:val="00B44476"/>
    <w:rsid w:val="00D94E94"/>
    <w:rsid w:val="00DB7C53"/>
    <w:rsid w:val="00D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985"/>
  </w:style>
  <w:style w:type="paragraph" w:styleId="Zpat">
    <w:name w:val="footer"/>
    <w:basedOn w:val="Normln"/>
    <w:link w:val="Zpat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985"/>
  </w:style>
  <w:style w:type="paragraph" w:customStyle="1" w:styleId="Default">
    <w:name w:val="Default"/>
    <w:rsid w:val="00075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985"/>
  </w:style>
  <w:style w:type="paragraph" w:styleId="Zpat">
    <w:name w:val="footer"/>
    <w:basedOn w:val="Normln"/>
    <w:link w:val="Zpat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985"/>
  </w:style>
  <w:style w:type="paragraph" w:customStyle="1" w:styleId="Default">
    <w:name w:val="Default"/>
    <w:rsid w:val="00075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390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Holubová</cp:lastModifiedBy>
  <cp:revision>3</cp:revision>
  <dcterms:created xsi:type="dcterms:W3CDTF">2017-04-27T08:38:00Z</dcterms:created>
  <dcterms:modified xsi:type="dcterms:W3CDTF">2017-04-27T09:00:00Z</dcterms:modified>
</cp:coreProperties>
</file>